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74EC" w:rsidRPr="00E674EC">
        <w:rPr>
          <w:rFonts w:ascii="Times New Roman" w:hAnsi="Times New Roman" w:cs="Times New Roman"/>
          <w:sz w:val="32"/>
          <w:szCs w:val="32"/>
        </w:rPr>
        <w:t>Насос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74EC" w:rsidRPr="00E674EC">
        <w:rPr>
          <w:rFonts w:ascii="Times New Roman" w:hAnsi="Times New Roman" w:cs="Times New Roman"/>
          <w:sz w:val="32"/>
          <w:szCs w:val="32"/>
        </w:rPr>
        <w:t>281314.900.000085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74EC" w:rsidRPr="00E674EC">
        <w:rPr>
          <w:rFonts w:ascii="Times New Roman" w:hAnsi="Times New Roman" w:cs="Times New Roman"/>
          <w:sz w:val="32"/>
          <w:szCs w:val="32"/>
        </w:rPr>
        <w:t>ТОО "Казахойл Актобе"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432AE5" w:rsidRPr="00432AE5" w:rsidRDefault="005445D1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432AE5" w:rsidRPr="00432AE5">
        <w:t xml:space="preserve"> </w:t>
      </w:r>
      <w:r w:rsidR="00432AE5" w:rsidRPr="00432AE5">
        <w:rPr>
          <w:rFonts w:ascii="Times New Roman" w:hAnsi="Times New Roman" w:cs="Times New Roman"/>
          <w:sz w:val="32"/>
          <w:szCs w:val="32"/>
        </w:rPr>
        <w:t>Назначение: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Лабораторный вакуумный насос используется для перекачки жидкостей и газов. Позволяет экономить рабочее пространство благодаря отсутствию необходимости в использовании колбы Бунзена, склянки Вульфа и защитного фильтра.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Характеристики: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Параметр</w:t>
      </w:r>
      <w:r w:rsidRPr="00432AE5">
        <w:rPr>
          <w:rFonts w:ascii="Times New Roman" w:hAnsi="Times New Roman" w:cs="Times New Roman"/>
          <w:sz w:val="32"/>
          <w:szCs w:val="32"/>
        </w:rPr>
        <w:tab/>
        <w:t>Значение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Производительность</w:t>
      </w:r>
      <w:r w:rsidRPr="00432AE5">
        <w:rPr>
          <w:rFonts w:ascii="Times New Roman" w:hAnsi="Times New Roman" w:cs="Times New Roman"/>
          <w:sz w:val="32"/>
          <w:szCs w:val="32"/>
        </w:rPr>
        <w:tab/>
        <w:t>4 л/мин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Максимальный вакуум</w:t>
      </w:r>
      <w:r w:rsidRPr="00432AE5">
        <w:rPr>
          <w:rFonts w:ascii="Times New Roman" w:hAnsi="Times New Roman" w:cs="Times New Roman"/>
          <w:sz w:val="32"/>
          <w:szCs w:val="32"/>
        </w:rPr>
        <w:tab/>
        <w:t xml:space="preserve">0,4 </w:t>
      </w:r>
      <w:proofErr w:type="spellStart"/>
      <w:r w:rsidRPr="00432AE5">
        <w:rPr>
          <w:rFonts w:ascii="Times New Roman" w:hAnsi="Times New Roman" w:cs="Times New Roman"/>
          <w:sz w:val="32"/>
          <w:szCs w:val="32"/>
        </w:rPr>
        <w:t>bar</w:t>
      </w:r>
      <w:proofErr w:type="spellEnd"/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Максимальная вязкость</w:t>
      </w:r>
      <w:r w:rsidRPr="00432AE5">
        <w:rPr>
          <w:rFonts w:ascii="Times New Roman" w:hAnsi="Times New Roman" w:cs="Times New Roman"/>
          <w:sz w:val="32"/>
          <w:szCs w:val="32"/>
        </w:rPr>
        <w:tab/>
        <w:t xml:space="preserve">&lt; 150 </w:t>
      </w:r>
      <w:proofErr w:type="spellStart"/>
      <w:r w:rsidRPr="00432AE5">
        <w:rPr>
          <w:rFonts w:ascii="Times New Roman" w:hAnsi="Times New Roman" w:cs="Times New Roman"/>
          <w:sz w:val="32"/>
          <w:szCs w:val="32"/>
        </w:rPr>
        <w:t>cSt</w:t>
      </w:r>
      <w:proofErr w:type="spellEnd"/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Напряжение сети</w:t>
      </w:r>
      <w:r w:rsidRPr="00432AE5">
        <w:rPr>
          <w:rFonts w:ascii="Times New Roman" w:hAnsi="Times New Roman" w:cs="Times New Roman"/>
          <w:sz w:val="32"/>
          <w:szCs w:val="32"/>
        </w:rPr>
        <w:tab/>
        <w:t>100-230</w:t>
      </w:r>
      <w:proofErr w:type="gramStart"/>
      <w:r w:rsidRPr="00432AE5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432AE5">
        <w:rPr>
          <w:rFonts w:ascii="Times New Roman" w:hAnsi="Times New Roman" w:cs="Times New Roman"/>
          <w:sz w:val="32"/>
          <w:szCs w:val="32"/>
        </w:rPr>
        <w:t xml:space="preserve"> / 50-60 Гц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Класс защиты</w:t>
      </w:r>
      <w:r w:rsidRPr="00432AE5">
        <w:rPr>
          <w:rFonts w:ascii="Times New Roman" w:hAnsi="Times New Roman" w:cs="Times New Roman"/>
          <w:sz w:val="32"/>
          <w:szCs w:val="32"/>
        </w:rPr>
        <w:tab/>
        <w:t>IP64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Потребляемая мощность</w:t>
      </w:r>
      <w:r w:rsidRPr="00432AE5">
        <w:rPr>
          <w:rFonts w:ascii="Times New Roman" w:hAnsi="Times New Roman" w:cs="Times New Roman"/>
          <w:sz w:val="32"/>
          <w:szCs w:val="32"/>
        </w:rPr>
        <w:tab/>
        <w:t>130 Вт</w:t>
      </w:r>
    </w:p>
    <w:p w:rsidR="00432AE5" w:rsidRPr="00432AE5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Вес</w:t>
      </w:r>
      <w:r w:rsidRPr="00432AE5">
        <w:rPr>
          <w:rFonts w:ascii="Times New Roman" w:hAnsi="Times New Roman" w:cs="Times New Roman"/>
          <w:sz w:val="32"/>
          <w:szCs w:val="32"/>
        </w:rPr>
        <w:tab/>
        <w:t>1,43 кг</w:t>
      </w:r>
    </w:p>
    <w:p w:rsidR="00211BC6" w:rsidRPr="003426C1" w:rsidRDefault="00432AE5" w:rsidP="00432AE5">
      <w:pPr>
        <w:jc w:val="both"/>
        <w:rPr>
          <w:rFonts w:ascii="Times New Roman" w:hAnsi="Times New Roman" w:cs="Times New Roman"/>
          <w:sz w:val="32"/>
          <w:szCs w:val="32"/>
        </w:rPr>
      </w:pPr>
      <w:r w:rsidRPr="00432AE5">
        <w:rPr>
          <w:rFonts w:ascii="Times New Roman" w:hAnsi="Times New Roman" w:cs="Times New Roman"/>
          <w:sz w:val="32"/>
          <w:szCs w:val="32"/>
        </w:rPr>
        <w:t>Габариты</w:t>
      </w:r>
      <w:r w:rsidRPr="00432AE5">
        <w:rPr>
          <w:rFonts w:ascii="Times New Roman" w:hAnsi="Times New Roman" w:cs="Times New Roman"/>
          <w:sz w:val="32"/>
          <w:szCs w:val="32"/>
        </w:rPr>
        <w:tab/>
        <w:t>120х170х190 мм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b/>
          <w:bCs/>
          <w:color w:val="000080"/>
          <w:sz w:val="32"/>
          <w:lang w:eastAsia="ru-RU"/>
        </w:rPr>
        <w:t>1. Стандарты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1. Товары, поставляемые в рамках данного договора, должны соответствовать или быть выше стандартов, указанных в технических спецификациях. </w:t>
      </w:r>
      <w:r w:rsidRPr="00623494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>Потенциальный поставщик</w:t>
      </w: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 к заявкам на участие в закупках обязан предоставить техническую спецификацию с указанием марки-модели, наименования завода-изготовителя, страны происхождения, характеристики и количества на каждый поставляемый товар по лотам.  Товары должны иметь </w:t>
      </w: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lastRenderedPageBreak/>
        <w:t xml:space="preserve">сертификат соответствия Республики Казахстан, паспорта и руководства по эксплуатации на казахском или русском языке. 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8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b/>
          <w:bCs/>
          <w:color w:val="000080"/>
          <w:sz w:val="32"/>
          <w:lang w:eastAsia="ru-RU"/>
        </w:rPr>
        <w:t>2. Упаковка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ind w:firstLine="485"/>
        <w:jc w:val="both"/>
        <w:rPr>
          <w:rFonts w:ascii="Times New Roman" w:eastAsia="Times New Roman" w:hAnsi="Times New Roman" w:cs="Times New Roman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>1. Поставщик должен обеспечить упаковку товаров, способную предотвратить их от повреждения или порчи во время перевозки к конечному пункту назначения.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ind w:firstLine="485"/>
        <w:jc w:val="both"/>
        <w:rPr>
          <w:rFonts w:ascii="Times New Roman" w:eastAsia="Times New Roman" w:hAnsi="Times New Roman" w:cs="Times New Roman"/>
          <w:color w:val="00000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2. Упаковка и </w:t>
      </w:r>
      <w:bookmarkStart w:id="0" w:name="_GoBack"/>
      <w:bookmarkEnd w:id="0"/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маркировка ящиков, а также документация внутри и </w:t>
      </w:r>
      <w:proofErr w:type="gramStart"/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>вне</w:t>
      </w:r>
      <w:proofErr w:type="gramEnd"/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 должны строго соответствовать специальным требованиям, определенным международными стандартами.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8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b/>
          <w:color w:val="000080"/>
          <w:sz w:val="32"/>
          <w:lang w:eastAsia="ru-RU"/>
        </w:rPr>
        <w:t>3. Срок поставки</w:t>
      </w:r>
    </w:p>
    <w:p w:rsidR="00623494" w:rsidRPr="00623494" w:rsidRDefault="00623494" w:rsidP="0062349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Срок поставки – 30 дней. 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32"/>
          <w:lang w:eastAsia="ru-RU"/>
        </w:rPr>
      </w:pPr>
    </w:p>
    <w:p w:rsidR="00623494" w:rsidRPr="00623494" w:rsidRDefault="00623494" w:rsidP="0062349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2060"/>
          <w:sz w:val="32"/>
          <w:lang w:eastAsia="ru-RU"/>
        </w:rPr>
      </w:pPr>
    </w:p>
    <w:p w:rsidR="00623494" w:rsidRPr="00623494" w:rsidRDefault="00623494" w:rsidP="0062349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b/>
          <w:color w:val="002060"/>
          <w:sz w:val="32"/>
          <w:lang w:eastAsia="ru-RU"/>
        </w:rPr>
        <w:t>4. Место и условия поставки товара</w:t>
      </w:r>
    </w:p>
    <w:p w:rsidR="00623494" w:rsidRPr="00623494" w:rsidRDefault="00623494" w:rsidP="0062349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2060"/>
          <w:sz w:val="32"/>
          <w:lang w:eastAsia="ru-RU"/>
        </w:rPr>
      </w:pPr>
    </w:p>
    <w:p w:rsidR="00623494" w:rsidRPr="00623494" w:rsidRDefault="00623494" w:rsidP="0062349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lang w:eastAsia="ru-RU"/>
        </w:rPr>
      </w:pP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DDP Склад покупателя: Актюбинская область, </w:t>
      </w:r>
      <w:proofErr w:type="spellStart"/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>Мугалжарский</w:t>
      </w:r>
      <w:proofErr w:type="spellEnd"/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 район, месторождение Алибекмола, площадка №4.</w:t>
      </w:r>
    </w:p>
    <w:p w:rsidR="00623494" w:rsidRPr="00623494" w:rsidRDefault="00623494" w:rsidP="0062349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32"/>
          <w:szCs w:val="24"/>
        </w:rPr>
      </w:pPr>
      <w:r w:rsidRPr="00623494">
        <w:rPr>
          <w:rFonts w:ascii="Times New Roman" w:eastAsia="Times New Roman" w:hAnsi="Times New Roman" w:cs="Times New Roman"/>
          <w:color w:val="000000"/>
          <w:sz w:val="32"/>
          <w:lang w:eastAsia="ru-RU"/>
        </w:rPr>
        <w:t>По окончанию поставки товары должны быть сданы комиссии с участием представителей испытательной лаборатории по анализу нефти.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1537E"/>
    <w:multiLevelType w:val="hybridMultilevel"/>
    <w:tmpl w:val="0612313C"/>
    <w:lvl w:ilvl="0" w:tplc="DF961B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042038C"/>
    <w:multiLevelType w:val="hybridMultilevel"/>
    <w:tmpl w:val="26389ADE"/>
    <w:lvl w:ilvl="0" w:tplc="1AD477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432AE5"/>
    <w:rsid w:val="005445D1"/>
    <w:rsid w:val="00623494"/>
    <w:rsid w:val="006C4B71"/>
    <w:rsid w:val="006F304E"/>
    <w:rsid w:val="00AA1A00"/>
    <w:rsid w:val="00D02C15"/>
    <w:rsid w:val="00E32053"/>
    <w:rsid w:val="00E674EC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494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49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Yelemessov Nurbol</cp:lastModifiedBy>
  <cp:revision>4</cp:revision>
  <dcterms:created xsi:type="dcterms:W3CDTF">2020-03-11T11:47:00Z</dcterms:created>
  <dcterms:modified xsi:type="dcterms:W3CDTF">2020-03-20T06:54:00Z</dcterms:modified>
</cp:coreProperties>
</file>